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РОССИЙСКАЯ  ФЕДЕРАЦИЯ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Совет Остаповского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Шуйского муниципального района Ивановской области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второго созыва</w:t>
      </w:r>
    </w:p>
    <w:p>
      <w:pPr>
        <w:pStyle w:val="Normal"/>
        <w:jc w:val="both"/>
        <w:rPr>
          <w:sz w:val="18"/>
          <w:szCs w:val="18"/>
          <w:u w:val="single"/>
        </w:rPr>
      </w:pPr>
      <w:r>
        <w:rPr>
          <w:sz w:val="16"/>
          <w:szCs w:val="16"/>
        </w:rPr>
        <w:t xml:space="preserve"> </w:t>
      </w:r>
      <w:r>
        <w:rPr>
          <w:sz w:val="18"/>
          <w:szCs w:val="18"/>
          <w:u w:val="single"/>
        </w:rPr>
        <w:t>155908 Ивановская область Шуйский муниципальный район деревня Остапово ул. Зеленая д. 72 телефон 3-04-75</w:t>
      </w:r>
    </w:p>
    <w:p>
      <w:pPr>
        <w:pStyle w:val="Normal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РЕШЕНИЕ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от  29. 11.2012 года                                     №  __</w:t>
      </w:r>
      <w:r>
        <w:rPr>
          <w:b/>
          <w:sz w:val="28"/>
          <w:szCs w:val="28"/>
          <w:u w:val="single"/>
        </w:rPr>
        <w:t>53_</w:t>
      </w:r>
      <w:r>
        <w:rPr>
          <w:b/>
          <w:sz w:val="28"/>
          <w:szCs w:val="28"/>
        </w:rPr>
        <w:t>__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Об утверждении Правил землепользования 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застройки Остаповского сельского поселения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Шуйского муниципального района Ивановской области</w:t>
      </w:r>
    </w:p>
    <w:p>
      <w:pPr>
        <w:pStyle w:val="Normal"/>
        <w:spacing w:beforeAutospacing="1" w:afterAutospacing="1"/>
        <w:rPr/>
      </w:pPr>
      <w:r>
        <w:rPr/>
        <w:t>       </w:t>
      </w:r>
    </w:p>
    <w:p>
      <w:pPr>
        <w:pStyle w:val="Normal"/>
        <w:rPr>
          <w:sz w:val="28"/>
          <w:szCs w:val="28"/>
        </w:rPr>
      </w:pPr>
      <w:r>
        <w:rPr/>
        <w:t xml:space="preserve">              </w:t>
      </w:r>
      <w:r>
        <w:rPr>
          <w:sz w:val="28"/>
          <w:szCs w:val="28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Остаповского сельского поселения Шуйского муниципального района Ивановской области,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Совет Остаповского сельского поселения</w:t>
      </w:r>
      <w:r>
        <w:rPr>
          <w:b/>
          <w:sz w:val="28"/>
          <w:szCs w:val="28"/>
        </w:rPr>
        <w:t xml:space="preserve">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РЕШИЛ:</w:t>
      </w:r>
      <w:r>
        <w:rPr>
          <w:b/>
          <w:bCs/>
        </w:rPr>
        <w:t> 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1. Утвердить Правила землепользования и застройки  Остаповского сельского поселения Шуйского муниципального района Ивановской области (приложение).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2. Требования градостроительных регламентов, содержащихся в Правилах землепользования и застройки Остаповского сельского поселения не распространяются на правоотношения, градостроительные намерения, возникшие до введения в действие данных Правил землепользования и застройки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2.1. Положения данного пункта не распространяются на градостроительные намерения в отношении земельных участков и объектов капитального строительства, расположенных согласно карте градостроительного зонирования в зоне инженерной и транспортной инфраструктур.</w:t>
      </w:r>
    </w:p>
    <w:p>
      <w:pPr>
        <w:pStyle w:val="Normal"/>
        <w:rPr/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3. Опубликовать настоящее решение в газете «Шуйские известия».</w:t>
      </w:r>
      <w:r>
        <w:rPr/>
        <w:t> </w:t>
      </w:r>
    </w:p>
    <w:p>
      <w:pPr>
        <w:pStyle w:val="Normal"/>
        <w:rPr>
          <w:sz w:val="28"/>
          <w:szCs w:val="28"/>
        </w:rPr>
      </w:pPr>
      <w:r>
        <w:rPr/>
        <w:t> </w:t>
      </w: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Глава Остаповского сельского поселения,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Председатель Совета Остаповского сельского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поселения:                                                            </w:t>
      </w:r>
      <w:r>
        <w:rPr>
          <w:i/>
        </w:rPr>
        <w:t>подпись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С.Ю. Бражникова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567" w:header="0" w:top="284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a3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861B-9AED-4985-B719-E7C9A64F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LibreOffice/5.2.1.1$Windows_x86 LibreOffice_project/2d75cf29e6d05e44c404f0547047f1da6563d380</Application>
  <Pages>1</Pages>
  <Words>185</Words>
  <Characters>1481</Characters>
  <CharactersWithSpaces>2297</CharactersWithSpaces>
  <Paragraphs>23</Paragraphs>
  <Company>ost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2012-04-05T08:28:00Z</dcterms:created>
  <dc:creator>valya</dc:creator>
  <dc:description/>
  <dc:language>ru-RU</dc:language>
  <cp:lastModifiedBy/>
  <cp:lastPrinted>2013-03-04T05:26:00Z</cp:lastPrinted>
  <dcterms:modified xsi:type="dcterms:W3CDTF">2016-08-25T23:56:08Z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