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3C" w:rsidRDefault="00B7413C" w:rsidP="00B7413C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2 </w:t>
      </w:r>
      <w:r>
        <w:rPr>
          <w:sz w:val="20"/>
          <w:szCs w:val="20"/>
        </w:rPr>
        <w:t>к Решению Совета Остаповского</w:t>
      </w:r>
    </w:p>
    <w:p w:rsidR="00B7413C" w:rsidRDefault="00B7413C" w:rsidP="00B7413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  <w:bookmarkStart w:id="0" w:name="_GoBack"/>
      <w:bookmarkEnd w:id="0"/>
    </w:p>
    <w:p w:rsidR="00B7413C" w:rsidRDefault="00B7413C" w:rsidP="00B7413C">
      <w:pPr>
        <w:jc w:val="center"/>
        <w:rPr>
          <w:sz w:val="20"/>
          <w:szCs w:val="20"/>
        </w:rPr>
      </w:pPr>
    </w:p>
    <w:p w:rsidR="001E74DF" w:rsidRPr="001C1E7C" w:rsidRDefault="001E74DF" w:rsidP="001E74DF">
      <w:pPr>
        <w:jc w:val="center"/>
        <w:rPr>
          <w:b/>
          <w:sz w:val="28"/>
          <w:szCs w:val="28"/>
        </w:rPr>
      </w:pPr>
      <w:r w:rsidRPr="001C1E7C">
        <w:rPr>
          <w:b/>
          <w:sz w:val="28"/>
          <w:szCs w:val="28"/>
        </w:rPr>
        <w:t xml:space="preserve">Исполнение бюджета Остаповского сельского поселения </w:t>
      </w:r>
    </w:p>
    <w:p w:rsidR="001E74DF" w:rsidRPr="001C1E7C" w:rsidRDefault="001E74DF" w:rsidP="001E74DF">
      <w:pPr>
        <w:jc w:val="center"/>
        <w:rPr>
          <w:b/>
          <w:sz w:val="28"/>
          <w:szCs w:val="28"/>
        </w:rPr>
      </w:pPr>
      <w:proofErr w:type="gramStart"/>
      <w:r w:rsidRPr="001C1E7C">
        <w:rPr>
          <w:b/>
          <w:sz w:val="28"/>
          <w:szCs w:val="28"/>
        </w:rPr>
        <w:t>по</w:t>
      </w:r>
      <w:proofErr w:type="gramEnd"/>
      <w:r w:rsidRPr="001C1E7C">
        <w:rPr>
          <w:b/>
          <w:sz w:val="28"/>
          <w:szCs w:val="28"/>
        </w:rPr>
        <w:t xml:space="preserve"> разделам, подразделам, функциональной классификации расходов бюдже</w:t>
      </w:r>
      <w:r>
        <w:rPr>
          <w:b/>
          <w:sz w:val="28"/>
          <w:szCs w:val="28"/>
        </w:rPr>
        <w:t>тов Российской Федерации за 2021</w:t>
      </w:r>
      <w:r w:rsidRPr="001C1E7C">
        <w:rPr>
          <w:b/>
          <w:sz w:val="28"/>
          <w:szCs w:val="28"/>
        </w:rPr>
        <w:t xml:space="preserve"> год</w:t>
      </w:r>
    </w:p>
    <w:p w:rsidR="001E74DF" w:rsidRPr="001C1E7C" w:rsidRDefault="001E74DF" w:rsidP="001E74D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3516"/>
        <w:gridCol w:w="1476"/>
        <w:gridCol w:w="1476"/>
        <w:gridCol w:w="922"/>
      </w:tblGrid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Раздел</w:t>
            </w:r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подраздел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функциональной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классификации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расходов</w:t>
            </w:r>
            <w:proofErr w:type="gramEnd"/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  <w:jc w:val="center"/>
            </w:pPr>
            <w:r w:rsidRPr="001C1E7C">
              <w:t>Наименование показателя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Утверждено</w:t>
            </w:r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  </w:t>
            </w:r>
            <w:proofErr w:type="gramStart"/>
            <w:r w:rsidRPr="001C1E7C">
              <w:t>на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</w:t>
            </w:r>
            <w:proofErr w:type="gramStart"/>
            <w:r w:rsidRPr="001C1E7C">
              <w:t>год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Исполнено</w:t>
            </w:r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</w:t>
            </w:r>
            <w:proofErr w:type="gramStart"/>
            <w:r w:rsidRPr="001C1E7C">
              <w:t>за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</w:t>
            </w:r>
            <w:proofErr w:type="gramStart"/>
            <w:r w:rsidRPr="001C1E7C">
              <w:t>год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%</w:t>
            </w:r>
          </w:p>
          <w:p w:rsidR="001E74DF" w:rsidRPr="001C1E7C" w:rsidRDefault="001E74DF" w:rsidP="009A39D4">
            <w:pPr>
              <w:spacing w:line="276" w:lineRule="auto"/>
            </w:pPr>
            <w:proofErr w:type="spellStart"/>
            <w:proofErr w:type="gramStart"/>
            <w:r w:rsidRPr="001C1E7C">
              <w:t>испол</w:t>
            </w:r>
            <w:proofErr w:type="spellEnd"/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нения</w:t>
            </w:r>
            <w:proofErr w:type="gramEnd"/>
          </w:p>
        </w:tc>
      </w:tr>
      <w:tr w:rsidR="001E74DF" w:rsidRPr="001C1E7C" w:rsidTr="009A39D4">
        <w:trPr>
          <w:trHeight w:val="266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0102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Функционирование высшего должностного лица субъекта </w:t>
            </w:r>
            <w:proofErr w:type="gramStart"/>
            <w:r w:rsidRPr="001C1E7C">
              <w:t>РФ  и</w:t>
            </w:r>
            <w:proofErr w:type="gramEnd"/>
            <w:r w:rsidRPr="001C1E7C">
              <w:t xml:space="preserve"> муниципального образования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798 893,00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798 493,47</w:t>
            </w:r>
          </w:p>
          <w:p w:rsidR="001E74DF" w:rsidRPr="001C1E7C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99,9</w:t>
            </w:r>
          </w:p>
        </w:tc>
      </w:tr>
      <w:tr w:rsidR="001E74DF" w:rsidRPr="001C1E7C" w:rsidTr="009A39D4">
        <w:trPr>
          <w:trHeight w:val="266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0104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Функционирование  Правительства</w:t>
            </w:r>
            <w:proofErr w:type="gramEnd"/>
            <w:r w:rsidRPr="001C1E7C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4 367 865,00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3 888 121,60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89,0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0113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Другие общегосударственные расходы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916 336,80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676 992,98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73,9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0203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Мобилизационная и вневойсковая подготовка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2</w:t>
            </w:r>
            <w:r>
              <w:t>324</w:t>
            </w:r>
            <w:r w:rsidRPr="001C1E7C">
              <w:t>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2</w:t>
            </w:r>
            <w:r>
              <w:t>324</w:t>
            </w:r>
            <w:r w:rsidRPr="001C1E7C">
              <w:t>00,00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100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0310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Обеспечение пожарной безопасности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3</w:t>
            </w:r>
            <w:r>
              <w:t>187</w:t>
            </w:r>
            <w:r w:rsidRPr="001C1E7C">
              <w:t>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318183</w:t>
            </w:r>
            <w:r w:rsidRPr="001C1E7C">
              <w:t>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99,8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0405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Сельское хозяйство и рыболовство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Default="001E74DF" w:rsidP="009A39D4">
            <w:pPr>
              <w:spacing w:line="276" w:lineRule="auto"/>
            </w:pPr>
            <w:r>
              <w:t>135 350,00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Default="001E74DF" w:rsidP="009A39D4">
            <w:pPr>
              <w:spacing w:line="276" w:lineRule="auto"/>
            </w:pPr>
            <w:r>
              <w:t>132 775,00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Default="001E74DF" w:rsidP="009A39D4">
            <w:pPr>
              <w:spacing w:line="276" w:lineRule="auto"/>
            </w:pPr>
            <w:r>
              <w:t>98,1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0409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Дорожное хозяйство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641 268,11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641 268,11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100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0503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Благоустройство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5 483 081,36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3 981 266,70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72,6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0801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Культура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6 030 057,75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5 083 403,16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84,3</w:t>
            </w:r>
          </w:p>
        </w:tc>
      </w:tr>
      <w:tr w:rsidR="001E74DF" w:rsidRPr="001C1E7C" w:rsidTr="009A39D4">
        <w:trPr>
          <w:trHeight w:val="2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1001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Пенсионное </w:t>
            </w:r>
            <w:r w:rsidRPr="001C1E7C">
              <w:rPr>
                <w:bCs/>
              </w:rPr>
              <w:t>обеспечение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12240,00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12000,00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98,0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Итого расходов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20897829,40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17502983,59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83,8</w:t>
            </w:r>
          </w:p>
        </w:tc>
      </w:tr>
    </w:tbl>
    <w:p w:rsidR="001E74DF" w:rsidRPr="001C1E7C" w:rsidRDefault="001E74DF" w:rsidP="001E74DF"/>
    <w:p w:rsidR="001E74DF" w:rsidRDefault="001E74DF" w:rsidP="001E74DF"/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DF"/>
    <w:rsid w:val="001751FC"/>
    <w:rsid w:val="001E74DF"/>
    <w:rsid w:val="00B7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685A3-E01B-4D0A-A80C-DB52D48C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cp:lastPrinted>2022-03-28T16:47:00Z</cp:lastPrinted>
  <dcterms:created xsi:type="dcterms:W3CDTF">2022-03-28T06:20:00Z</dcterms:created>
  <dcterms:modified xsi:type="dcterms:W3CDTF">2022-03-28T16:47:00Z</dcterms:modified>
</cp:coreProperties>
</file>