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О С С И Й С К А Я  Ф Е Д Е Р А Ц И 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Остаповского сельского поселения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_______Шуйского муниципального района Ивановской области______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Остапово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06.07.2015   г.                                                                  № 85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 утверждении Положения об организации работы с обращениями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граждан в администрации  Остаповского сельского поселения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В целях обеспечения реализации конституционных прав граждан на обращения в органы местного самоуправления и к должностным лицам, повышения качества рассмотрения и упорядочения работы с обращениями граждан, Администрация Остаповского сельского поселения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ПОСТАНОВЛЯЕТ: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1.Утвердить Положение об организации работы с обращениями граждан в администрации Остаповского  сельского поселения согласно приложению.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2.  Настоящее постановление разместить на сайте Остаповского сельского поселения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3. Контроль за исполнением настоящего постановления оставляю за собой.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Глава администрации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Остаповского сельского поселения                          В.Д. Богуславский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к постановлению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администрации поселения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 06/07/2015 г. № 85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 организации работы с обращениями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граждан в администрации Остаповского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Положение об организации работы с обращениями граждан в администрации Остаповского сельского поселения (далее – Положение) устанавливает порядок работы с обращениями граждан в администрации Остаповского сельского поселения, определяет процедуру приема, регистрации, рассмотрения, продления сроков рассмотрения и снятия с контроля обращений граждан (далее – обращения граждан, обращение), поступающих      в адрес Главы администрации поселения, специалистов администрации поселения письменно, на личных и выездных приемах, через Интернет-приемную официального веб-сайта администрации поселения, а также осуществление контроля за рассмотрением обращений граждан.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 Рассмотрение обращений граждан в администрации поселения осуществляется в соответствии с: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Конституцией Российской Федерации;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Федеральным законом от 02.05.2006 № 59-ФЗ «О порядке рассмотрения обращений граждан Российской Федерации»;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Уставом Остаповского сельского поселения;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муниципальными правовыми актами,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настоящим Положением.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 Положение не распространяется на: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правоотношения, в отношении которых законодательством Российской Федерации установлен специальный порядок рассмотрения;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поступившие документы и материалы граждан (исковые заявления, заявления, жалобы, отзывы), направленные в порядке судебного разбирательства.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1.4. В Положении термин «обращение гражданина» используется в значении, указанном в статье 4 Федерального закона от 02.05.2006 № 59-ФЗ   «О порядке рассмотрения обращений граждан Российской Федерации».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II. Рассмотрение письменных обращений граждан, поступивших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 администрацию поселения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 Прием письменных обращений.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Письменные обращения могут быть доставлены лично, через представителей, почтовым отправлением, по факсимильной связи, в электронном виде через Интернет-приемную официального веб-сайта администрации поселения. Форма письменного обращения к должностным лицам администрации поселения и форма электронного обращения в Интернет-приемную приведены в приложениях 1, 2 к Положению.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2.1.1. Поступившие в администрацию поселения письменные обращения граждан и документы, связанные  с их рассмотрением, регистрируются в общем отделе администрации поселения (далее – общий отдел), за исключением документов и материалов граждан (исковые заявления, заявления, жалобы, отзывы), направленных в рамках судопроизводства.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2.1.2. Письменные обращения, поступившие непосредственно от граждан в адрес Главы администрации поселения, принимаются в общем отделе администрации поселения специалистами, ответственными за прием обращений в администрации поселения, в том числе при осуществлении личного приема гражданина.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2.1.3. При приеме письменных обращений проверяются правильность адреса доставки обращения, целостность конверта, а после вскрытия конверта – наличие в нем документов.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2.1.4. Приложенные к обращению подлинники документов, присланные заявителем, остаются в материалах по рассмотрению обращения, если в письме    не содержится просьба о их возврате.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Если гражданин к обращению приложил конверты с наклеенными знаками почтовой оплаты, то данные конверты используются для отправления ответа гражданину. Неиспользованные чистые конверты с наклеенными знаками почтовой оплаты возвращаются гражданину.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2.1.5. Письменные обращения граждан, текст которых не поддается прочтению, содержащие нецензурные либо оскорбительные выражения, угрозы жизни, здоровью и имуществу должностного лица, рассматриваются согласно действующему законодательству.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Данные обращения регистрируются и хранятся в общем отделе администрации поселения на протяжении пяти лет, до передачи в архивный отдел администрации района. Обоснованность оставления данных обращений без рассмотрения проверяется главой администрации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2.1.6. Обращения граждан по вопросам, не относящимся к компетенции администрации поселения, направляются в орган или соответствующему должностному лицу, в компетенцию которых входит решение поставленных в обращении вопросов, в сроки, установленные федеральным законодательством, с обязательным уведомлением автора обращения о переадресации.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 Регистрация письменных обращений, поступивших в администрацию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2.2.1. Письменные обращения граждан, поступившие в администрацию поселения, подлежат обязательной регистрации в течение трех дней с момента      их поступления.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2.2.2. Регистрация письменных обращений производится путем присвоения порядкового номера. На лицевой стороне первого листа в правом нижнем углу письменного обращения проставляется регистрационный штамп. В случае, если место, предназначенное для регистрационного штампа, занято текстом, штамп может быть проставлен в ином месте, обеспечивающем его прочтение.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2.2.3. Поступившие обращения граждан регистрируются в журнале регистрации обращений граждан. На каждое обращение заполняется учетная карточка, в которой указываются: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форма обращения (письмо, на личном приеме граждан);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регистрационный номер обращения, который присваивается в рамках календарного года, и дата поступления;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вид обращения (предложение, заявление, жалоба и др.);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приложения к обращению, количество листов в них;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льготная категория заявителя (кроме коллективных);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социальный состав (студент, служащий, пенсионер, предприниматель и др.);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фамилия, имя, отчество заявителя в именительном падеже;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коллективного обращения регистрируется первый автор письма, если не указан гражданин, в адрес которого заявители просят направить ответ, и ставится отметка «коллективное», также указывается общее количество авторов;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контактный телефон (если указан);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отправителя с соблюдением порядка, общепринятого при оформлении почтовой корреспонденции. Если адрес отсутствует, то делается отметка «без адреса»;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фамилия, имя, отчество должностного лица, которому направлено обращение;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способ доставки сообщения (почтой, лично, курьером);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организаций, должностных лиц вышестоящих органов, организаций, направивших обращение гражданина на рассмотрение в администрацию поселения, с указанием исходящего номера и даты, если они указаны;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классификация сообщения в зависимости от темы обращения;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краткое содержание – четкое, лаконичное, логически выстроенное изложение сути обращения. При этом необходимо, чтобы запись в учетной карточке обосновывала адресность направления письма на рассмотрение;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исполнитель (ответственный исполнитель);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дата исполнения обращения.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2.2.4. Вскрытый конверт, в котором присылается обращение, сохраняется и по окончании решения вопроса подшивается в дело вместе с документами.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2.2.5. Если от одного автора поступило несколько писем (обращений),    но по разным вопросам, в таком случае каждое письмо (обращение) регистрируется отдельно.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2.2.6. Письменное обращение, подписанное двумя и более гражданами, считается коллективным. В этом случае в карточке обращения в наименовании корреспондента в карточке обращения указывается общее количество подписавших обращение и заявитель, подписавший обращение первым, для направления ответа на его имя, если в обращении не указан получатель ответа.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2.2.7. Специалист общего отдела прочитывает обращение, проверяет правильность адресования корреспонденции, выявляет поставленные в обращении вопросы, определяет тематику и тип вопросов, проверяет историю обращения гражданина на повторность; при необходимости сопоставляет с находящейся в архиве перепиской.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Проводится сверка указанных в письме и на конверте фамилии, имени, отчества (последнее – при наличии), почтового адреса, по которому должен быть направлен ответ заявителю или уведомление о переадресации обращения (при необходимости адрес уточняется).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2.2.8. Если обращение поступило повторно, к поступившему обращению приобщаются копии материалов по предыдущему обращению.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Повторным считается обращение, поступившее от одного и того же гражданина по одному и тому же вопросу, если ранее обращение было рассмотрено и гражданину направлен ответ.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2.2.9. В случае, если в поручении указан сокращенный срок рассмотрения обращения, на карточках обращений указывается срок исполнения (рассмотрения).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2.2.10. Письменные обращения граждан, поступившие на имя главы администрации поселения, руководителей структурных подразделений администрации поселения, в которых сообщается о нарушениях законных прав      и интересов граждан, а также обращения по вопросам, имеющим общественное значение, направляются на регистрацию в течение одного рабочего дня в общий отдел с целью постановки таких обращений на контроль.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2.2.11. Не подлежат рассмотрению обращения в случаях, предусмотренных статьей 11 Федерального закона от 02.05.2006 № 59-ФЗ «О порядке рассмотрения обращений граждан Российской Федерации».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 Направление письменных обращений граждан на исполнение ответственным лицам.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течение суток с момента регистрации письменное обращение вместе      с карточкой обращения направляется тому лицу, на имя которого они поступили. Данным должностным лицом на карточку обращения накладывается резолюция для его исполнения. Специалисты, ответственные за работу с обращениями граждан в структурных подразделениях администрации поселения, направляют обращения со всеми материалами ответственным исполнителям для рассмотрения.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Если по одному обращению определено несколько исполнителей, основным исполнителем считается структурное подразделение администрации поселения (уполномоченное лицо), указанное первым в резолюции в карточке обращения.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Уведомление гражданину о переадресации обращения направляется специалистами, ответственными за работу с обращениями граждан в структурных подразделениях администрации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 Рассмотрение письменных обращений граждан в структурных подразделениях администрации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2.4.1. Ответственный исполнитель – должностное лицо, которому поручено рассмотрение обращения: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обеспечивает объективное, всестороннее и своевременное рассмотрение обращения, при необходимости с выездом на место;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случаях, предусмотренных законодательством, запрашивает необходимые для рассмотрения обращения документы и материалы в иных государственных органах, органах местного самоуправления, организациях;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обеспечивает подготовку письменного ответа по существу поставленных в обращении вопросов.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2.4.2. Ответ на обращение, поступившее по информационным системам общего пользования, направляется по почтовому адресу, указанному в обращении, а также по информационным системам общего пользования в случае указания такой просьбы в обращении гражданина.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2.4.3.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Ответствен</w:t>
      </w:r>
      <w:bookmarkStart w:id="0" w:name="_GoBack"/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н</w:t>
      </w:r>
      <w:bookmarkEnd w:id="0"/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ый исполнитель обязан рассмотреть обращение в срок, не превышающий 30 рабочих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дней со дня его регистрации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если в резолюции должностного лица не предусмотрен более короткий срок.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 установленный 30-дневный срок входит время на визирование, рассмотрение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обращения по существу, подготовку текста ответа, согласование, подписание и направление ответа гражданину.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2.4.4. В случае необходимости дополнительной проверки изложенных      в обращении доводов, в том числе с запросом документов и иных материалов    у других органов государственной власти, органов местного самоуправления, организаций, срок рассмотрения обращения может быть продлен должностным лицом администрации поселения, по поручению которого рассматривается обращение, но не более чем на 30 дней. О продлении срока рассмотрения обращения гражданин уведомляется ответственным исполнителем письменно.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Ответственный исполнитель готовит служебную записку с обоснованием необходимости продления срока рассмотрения обращения и представляет  ее должностному лицу, по поручению которого рассматривается обращение,    не позднее, чем за 5 дней до окончания срока, указанного в карточке обращения. Образец служебной записки приведен в приложении 3 к Положению.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основании служебной записки должностное лицо, по поручению которого рассматривается обращение, принимает решение о продлении срока рассмотрения обращения. Если контроль за рассмотрением обращения установлен государственным органом власти, исполнитель обязан за 3 дня до окончания срока рассмотрения обращения согласовать продление срока.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2.4.5. Если последний день окончания срока рассмотрения обращения выпадает на нерабочий (праздничный) день, днем окончания срока считается рабочий день перед выходным (праздничным) днем.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 Оформление ответов на письменные обращения граждан.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2.5.1. Ответы на обращения граждан подписывают должностные лица администрации поселения, которым поручено рассмотрение обращения.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Ответственный исполнитель согласовывает проект ответа на обращение не позднее, чем за 5 дней до даты окончания срока рассмотрения.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случае, если в резолюции указано несколько структурных подразделений администрации поселения, ответ на обращение готовит структурное подразделение администрации поселения, указанное в резолюции первым.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2.5.2. Ответ на коллективное обращение направляется в адрес гражданина, указанного в обращении первым, если не указан гражданин, в адрес которого заявители просят направить ответ, с просьбой проинформировать о результатах рассмотрения всех граждан, подписавших обращение.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2.5.3. Приложенные к обращению подлинники документов, присланные заявителем, остаются в материалах по рассмотрению обращения, если в письме    не содержится просьба о их возврате.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2.5.4. Если на обращение дается промежуточный ответ, в нем указывается срок подготовки окончательного ответа.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2.5.5. После завершения рассмотрения обращения копия ответа и материалы, относящиеся к рассмотрению обращения, передаются: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общий отдел администрации поселения, если обращение поступило в адрес Главы поселения;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специалистам, ответственным за работу с обращениями граждан, если обращение было направлено в адреса заместителей главы администрации поселения и руководителей структурных подразделений администрации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2.5.6. Обращение считается исполненным, если все поставленные в нем вопросы рассмотрены, приняты необходимые меры и автору даны исчерпывающие ответы.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2.5.7. Обращение не считается исполненным, если в ответах сообщается лишь о предполагаемых мерах по решению поставленных в них вопросов. Рассмотрение обращения остается на контроле до достижения результатов по существу вопроса заявителя.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Обращение снимается с контроля: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если вопрос решен положительно;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если дан обоснованный отказ по существу обращения с доводами исполнителя;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если заявителю даны разъяснения по существу вопросов обращения.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2.5.8. Контроль за соблюдением сроков рассмотрения обращений граждан в структурных подразделениях администрации поселения осуществляет специалист, ответственный за работу с обращениями граждан.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2.5.9. Общий контроль за соблюдением порядка рассмотрения обращений граждан в администрации поселения осуществляет ведущий специалист общего отдела администрации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2.5.10. Информация о работе с обращениями граждан в администрации поселения ежеквартально рассматривается на аппаратных совещаниях при Главе администрации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2.5.11. Документы, не соответствующие требованиям Положения, возвращаются исполнителю для доработки.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III. Рассмотрение обращений граждан, поступивших в Интернет-приемную официального веб-сайта администрации поселения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 Раздел «Интернет-приемная» официального веб-сайта администрации поселения является способом для обращения физических лиц в органы местного самоуправления и к должностным лицам администрации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3.2. Обращения, поступившие в администрацию поселения или должностному лицу через Интернет-приемную официального веб-сайта администрации поселения, должны содержать обязательно: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органа местного самоуправления поселения или должностного лица, которому они адресованы;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изложение существа обращения;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фамилию, имя, отчество обратившегося;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почтовый адрес места жительства;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дату отправления письма, по желанию заявителя: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электронный адрес (e-mail);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контактный телефон.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3.3. Обращения граждан, поступившие в Интернет-приемную оформляются на бумажном носителе. Дальнейшее их рассмотрение осуществляется в том же порядке, что и письменных обращений, предусмотренном настоящим Положением.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 Ответ на обращение, поступившее через Интернет-приемную, направляется автору письменно на почтовый адрес и, по желанию заявителя,  в электронном виде − на адрес электронной почты.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IV. Рассмотрение обращений граждан, поступивших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 ходе личных приемов должностных лиц администрации поселения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 Личный прием граждан в администрации поселения проводят Глава администрации поселения, специалисты администрации поселения, по предварительной записи в рамках утвержденного графика (приложение 4 к Положению).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Наличие утвержденного графика личного приема граждан не исключает проведения дополнительных приемов.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 Если должностное лицо по уважительным причинам (командировка, временная нетрудоспособность, отпуск и др.) не может принять гражданина      в момент его обращения, прием переносится на ближайший день приема с обязательным уведомлением граж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данина.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 Запись на прием осуществляется при соблюдении следующих усло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вий: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вопрос относится к компетенции должностного лица;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результате получения заявителем отрицательного ответа на обращение  в соответствующем структурном подразделении администрации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4.4. Запись на прием по личным вопросам осуществляют к: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Главе администрации поселения: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физических и юридических лиц –  ведущий специалист администрации поселения;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специалистам администрации поселения – ведущий специалист администрации поселения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4.5. Во время записи устанавливается повторность устного или письменного обращения гражданина.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4.6. В ходе организации личного приема должностных лиц администрации поселения осуществляются: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оказание консультативной помощи;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документальное обеспечение личного приема граждан, которое включает в себя: регистрацию устных обращений (составление карточки личного приема), внесение информации о результатах рассмотрения обращения в электронную базу данных;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контроль за рассмотрением устных и письменных обращений граждан, поступивших во время личного приема граждан, и исполнением поручений, данных в ходе личного приема;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направление информации о личном приеме граждан в администрацию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4.7. По окончании личного приема должностное лицо администрации поселения доводит до сведения гражданина решение о направлении обращения     на рассмотрение и принятии мер по обращению.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4.8. В случае, если в обращении поставлены вопросы, решение которых   не входит в компетенцию должностного лица, гражданину дается разъяснение, к кому и в каком порядке он может обратиться.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4.9. Если гражданин, пришедший на личный прием, неоднократно обращался в администрацию поселения с одними и теми же вопросами, на которые ему уже давались ответы по существу, а новых доводов или обстоятельств в ходе личного приема гражданин не привел, то должностное лицо, проводящее прием, вправе отказать гражданину в дальнейшем рассмотрении его обращения.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4.10. Об отказе гражданину в дальнейшем рассмотрении поставленных им вопросов в карточке личного приема делается соответствующая запись.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4.11. Решение об окончании рассмотрения устного обращения принимает должностное лицо, проводившее личный прием.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4.12. Рассмотрение устного обращения гражданина считается завершенным, когда гражданину дан устный (по его согласию) или  направлен письменный ответ с результатами рассмотрения обращения.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4.13. По результатам приема карточка личного приема с резолюцией должностного лица, проводившего личный прием, и пакет документов по обращению должны быть переданы исполнителю в течение 1 суток.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4.14. Контроль за ходом рассмотрения обращений граждан, поступивших во время личного приема, осуществляет специалист, ответственный за работу    с обращениями граждан.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4.15. Ответ за подписью должностного лица, проводившего личный прием, направляется ответственным исполнителем заявителю, копия ответа со всем пакетом документов оформляется в дело 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4.16. Письменное обращение в адрес Главы администрации поселения, принятое в ходе личного приема граждан, передается для регистрации в общий отдел администрации поселения и рассматривается в соответствии с настоящим Положением.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V. Хранение дел по обращениям граждан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 Рассмотренные обращения граждан и документы, связанные с их рассмотрением, формируются в дела и хранятся в соответствии с номенклатурой дел в общем отделе администрации поселения, структурных подразделениях администрации поселения в зависимости от адресования писем.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VI. Контроль за рассмотрением обращений граждан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6.1. Контроль за рассмотрением обращений граждан осуществляется  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6.2. Контроль за исполнением поручений по обращениям граждан включает: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постановку поручений по исполнению обращений граждан на контроль, сбор и обработку информации о ходе рассмотрения обращений;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подготовку ответственным исполнителем оперативных запросов о ходе    и состоянии исполнения поручений по обращениям;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подготовку и обобщение данных о содержании и сроках исполнения поручений по обращениям граждан, снятие обращений с контроля.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6.3. Контроль за соблюдением сроков рассмотрения обращений граждан осуществляет ведущий специалист администрации поселения ответственный   за организацию работы с обращениями граждан.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6.4. Ответственные исполнители несут ответственность за соблюдение сроков рассмотрения и качество исполнения поручений по обращениям.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6.5. Должностные лица администрации поселения в ходе работы с обращениями граждан несут ответственность в соответствии с законодательством Российской Федерации за сохранность имеющихся у них на рассмотрении обращений и документов, связанных с их рассмотрением.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Персональная ответственность должностных лиц закрепляется в их должностных инструкциях.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Сведения, содержащиеся  в обращениях, а также персональные данные заявителя могут использоваться только в служебных целях и в соответствии      с полномочиями лица, работающего с обращением.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6.6. Контроль за полнотой и качеством рассмотрения обращений граждан включает в себя проведение проверок, выявление и устранение нарушений порядка регистрации и исполнения обращений граждан.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6.7. Вопрос о работе с обращениями граждан рассматривается не реже, чем 1 раз в квартал на совещаниях при Главе администрации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6.8.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VII. Ответственность за нарушение законодательства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 обращениях граждан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/>
        <w:jc w:val="both"/>
      </w:pPr>
    </w:p>
    <w:sectPr>
      <w:pgSz w:w="11906" w:h="16838"/>
      <w:pgMar w:top="567" w:right="850" w:bottom="426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moder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91E9B"/>
    <w:rsid w:val="000013B8"/>
    <w:rsid w:val="00001F48"/>
    <w:rsid w:val="000020F7"/>
    <w:rsid w:val="00016697"/>
    <w:rsid w:val="00032D2D"/>
    <w:rsid w:val="000333FB"/>
    <w:rsid w:val="00035CF3"/>
    <w:rsid w:val="00036DF9"/>
    <w:rsid w:val="00040D2E"/>
    <w:rsid w:val="0004578E"/>
    <w:rsid w:val="0006001C"/>
    <w:rsid w:val="0006436E"/>
    <w:rsid w:val="000768B6"/>
    <w:rsid w:val="00082D06"/>
    <w:rsid w:val="00085E15"/>
    <w:rsid w:val="000A0B55"/>
    <w:rsid w:val="000A6F82"/>
    <w:rsid w:val="000B4BC7"/>
    <w:rsid w:val="000B7140"/>
    <w:rsid w:val="000C112F"/>
    <w:rsid w:val="000C1BBA"/>
    <w:rsid w:val="000C2D0B"/>
    <w:rsid w:val="000C60A2"/>
    <w:rsid w:val="000C6580"/>
    <w:rsid w:val="0010433E"/>
    <w:rsid w:val="00107DDF"/>
    <w:rsid w:val="001110E0"/>
    <w:rsid w:val="001121BD"/>
    <w:rsid w:val="00120F95"/>
    <w:rsid w:val="001240E7"/>
    <w:rsid w:val="001243A2"/>
    <w:rsid w:val="001278F9"/>
    <w:rsid w:val="00127BAC"/>
    <w:rsid w:val="001346BA"/>
    <w:rsid w:val="00143ABB"/>
    <w:rsid w:val="00155D56"/>
    <w:rsid w:val="00166F39"/>
    <w:rsid w:val="00171527"/>
    <w:rsid w:val="00171BCC"/>
    <w:rsid w:val="001761F6"/>
    <w:rsid w:val="001762E5"/>
    <w:rsid w:val="00190637"/>
    <w:rsid w:val="00191E9B"/>
    <w:rsid w:val="0019508F"/>
    <w:rsid w:val="001B19E2"/>
    <w:rsid w:val="001B39FA"/>
    <w:rsid w:val="001B60FB"/>
    <w:rsid w:val="001C3823"/>
    <w:rsid w:val="001D0E87"/>
    <w:rsid w:val="001D67EC"/>
    <w:rsid w:val="001E11F1"/>
    <w:rsid w:val="002110F3"/>
    <w:rsid w:val="00217D0B"/>
    <w:rsid w:val="00221E14"/>
    <w:rsid w:val="00222C17"/>
    <w:rsid w:val="00223F56"/>
    <w:rsid w:val="00235919"/>
    <w:rsid w:val="002371CC"/>
    <w:rsid w:val="00240437"/>
    <w:rsid w:val="0024132C"/>
    <w:rsid w:val="00242270"/>
    <w:rsid w:val="002474C6"/>
    <w:rsid w:val="00254F40"/>
    <w:rsid w:val="002567BC"/>
    <w:rsid w:val="00263887"/>
    <w:rsid w:val="00264C20"/>
    <w:rsid w:val="00272DEA"/>
    <w:rsid w:val="00280F41"/>
    <w:rsid w:val="00282430"/>
    <w:rsid w:val="00294D14"/>
    <w:rsid w:val="00296E51"/>
    <w:rsid w:val="002A1BC3"/>
    <w:rsid w:val="002A30AA"/>
    <w:rsid w:val="002B63F0"/>
    <w:rsid w:val="002B67BD"/>
    <w:rsid w:val="002C01DE"/>
    <w:rsid w:val="002C2EC3"/>
    <w:rsid w:val="002C67D2"/>
    <w:rsid w:val="002E033A"/>
    <w:rsid w:val="002E0531"/>
    <w:rsid w:val="002E11D1"/>
    <w:rsid w:val="002E25F2"/>
    <w:rsid w:val="002F07D8"/>
    <w:rsid w:val="0030066A"/>
    <w:rsid w:val="0030739A"/>
    <w:rsid w:val="00313079"/>
    <w:rsid w:val="0031374E"/>
    <w:rsid w:val="00317561"/>
    <w:rsid w:val="00317629"/>
    <w:rsid w:val="00321876"/>
    <w:rsid w:val="0032692C"/>
    <w:rsid w:val="00336388"/>
    <w:rsid w:val="00336C84"/>
    <w:rsid w:val="00343516"/>
    <w:rsid w:val="00343A20"/>
    <w:rsid w:val="00343ACC"/>
    <w:rsid w:val="0035280C"/>
    <w:rsid w:val="00357B10"/>
    <w:rsid w:val="00357BAF"/>
    <w:rsid w:val="003724FD"/>
    <w:rsid w:val="00376F20"/>
    <w:rsid w:val="00377898"/>
    <w:rsid w:val="00380B5B"/>
    <w:rsid w:val="00395913"/>
    <w:rsid w:val="003960E9"/>
    <w:rsid w:val="003974FC"/>
    <w:rsid w:val="003A0249"/>
    <w:rsid w:val="003A10D0"/>
    <w:rsid w:val="003A3BE7"/>
    <w:rsid w:val="003A3DEA"/>
    <w:rsid w:val="003A7DBC"/>
    <w:rsid w:val="003B4133"/>
    <w:rsid w:val="003D05DE"/>
    <w:rsid w:val="003D0D8E"/>
    <w:rsid w:val="003D447A"/>
    <w:rsid w:val="003D494C"/>
    <w:rsid w:val="003E143E"/>
    <w:rsid w:val="003E31D1"/>
    <w:rsid w:val="003F03BB"/>
    <w:rsid w:val="003F07C1"/>
    <w:rsid w:val="003F1145"/>
    <w:rsid w:val="003F2763"/>
    <w:rsid w:val="00405016"/>
    <w:rsid w:val="00406FB1"/>
    <w:rsid w:val="00410E08"/>
    <w:rsid w:val="004255FD"/>
    <w:rsid w:val="00442A92"/>
    <w:rsid w:val="004432BD"/>
    <w:rsid w:val="004468AD"/>
    <w:rsid w:val="00447351"/>
    <w:rsid w:val="00460D18"/>
    <w:rsid w:val="00460E88"/>
    <w:rsid w:val="0046244E"/>
    <w:rsid w:val="004645F6"/>
    <w:rsid w:val="00471DA7"/>
    <w:rsid w:val="00472074"/>
    <w:rsid w:val="00472692"/>
    <w:rsid w:val="00475B0E"/>
    <w:rsid w:val="00477606"/>
    <w:rsid w:val="00483AA4"/>
    <w:rsid w:val="004843DD"/>
    <w:rsid w:val="00485C23"/>
    <w:rsid w:val="00491365"/>
    <w:rsid w:val="0049166F"/>
    <w:rsid w:val="004925A4"/>
    <w:rsid w:val="004A5287"/>
    <w:rsid w:val="004B4A8F"/>
    <w:rsid w:val="004B7FC9"/>
    <w:rsid w:val="004C32DC"/>
    <w:rsid w:val="004D4153"/>
    <w:rsid w:val="004E55D7"/>
    <w:rsid w:val="004F4BE4"/>
    <w:rsid w:val="004F7E9A"/>
    <w:rsid w:val="00516606"/>
    <w:rsid w:val="00530A68"/>
    <w:rsid w:val="005311D5"/>
    <w:rsid w:val="00532122"/>
    <w:rsid w:val="00536A43"/>
    <w:rsid w:val="005443E9"/>
    <w:rsid w:val="00546030"/>
    <w:rsid w:val="005531ED"/>
    <w:rsid w:val="00564150"/>
    <w:rsid w:val="00567B9C"/>
    <w:rsid w:val="0058003D"/>
    <w:rsid w:val="005922DC"/>
    <w:rsid w:val="00594D50"/>
    <w:rsid w:val="00595CB7"/>
    <w:rsid w:val="005B0F66"/>
    <w:rsid w:val="005B24D9"/>
    <w:rsid w:val="005B5A63"/>
    <w:rsid w:val="005C0D0A"/>
    <w:rsid w:val="005E0428"/>
    <w:rsid w:val="005E4BD9"/>
    <w:rsid w:val="005E7CC9"/>
    <w:rsid w:val="005F12EC"/>
    <w:rsid w:val="00603950"/>
    <w:rsid w:val="00613313"/>
    <w:rsid w:val="0061725A"/>
    <w:rsid w:val="006353AC"/>
    <w:rsid w:val="00635F03"/>
    <w:rsid w:val="0064192E"/>
    <w:rsid w:val="00641C96"/>
    <w:rsid w:val="00642C5F"/>
    <w:rsid w:val="00660499"/>
    <w:rsid w:val="0066615B"/>
    <w:rsid w:val="006665A6"/>
    <w:rsid w:val="006870AB"/>
    <w:rsid w:val="00691BBA"/>
    <w:rsid w:val="00693D7F"/>
    <w:rsid w:val="006A07F8"/>
    <w:rsid w:val="006B0F71"/>
    <w:rsid w:val="006B144B"/>
    <w:rsid w:val="006D16EA"/>
    <w:rsid w:val="006E32C7"/>
    <w:rsid w:val="006E4CD5"/>
    <w:rsid w:val="006E5B8E"/>
    <w:rsid w:val="006F0B37"/>
    <w:rsid w:val="006F59B9"/>
    <w:rsid w:val="0070527F"/>
    <w:rsid w:val="00712178"/>
    <w:rsid w:val="00713188"/>
    <w:rsid w:val="0073671E"/>
    <w:rsid w:val="00743094"/>
    <w:rsid w:val="007603E3"/>
    <w:rsid w:val="00763727"/>
    <w:rsid w:val="007653F5"/>
    <w:rsid w:val="0077112D"/>
    <w:rsid w:val="00780FDE"/>
    <w:rsid w:val="007813BB"/>
    <w:rsid w:val="00784C60"/>
    <w:rsid w:val="00791476"/>
    <w:rsid w:val="00796B87"/>
    <w:rsid w:val="007A6639"/>
    <w:rsid w:val="007A7BBF"/>
    <w:rsid w:val="007B6759"/>
    <w:rsid w:val="007D680D"/>
    <w:rsid w:val="007E2A67"/>
    <w:rsid w:val="007E718E"/>
    <w:rsid w:val="007F2F54"/>
    <w:rsid w:val="007F7123"/>
    <w:rsid w:val="00801404"/>
    <w:rsid w:val="00822DB6"/>
    <w:rsid w:val="008320B0"/>
    <w:rsid w:val="008353B4"/>
    <w:rsid w:val="00836423"/>
    <w:rsid w:val="00836D54"/>
    <w:rsid w:val="008370EE"/>
    <w:rsid w:val="008443D0"/>
    <w:rsid w:val="00855297"/>
    <w:rsid w:val="008619D9"/>
    <w:rsid w:val="00873769"/>
    <w:rsid w:val="008A3209"/>
    <w:rsid w:val="008A45B4"/>
    <w:rsid w:val="008B1324"/>
    <w:rsid w:val="008B6D0F"/>
    <w:rsid w:val="008C31C7"/>
    <w:rsid w:val="008C326B"/>
    <w:rsid w:val="008C7214"/>
    <w:rsid w:val="008C7D43"/>
    <w:rsid w:val="008D0ED8"/>
    <w:rsid w:val="008D6939"/>
    <w:rsid w:val="008E38CC"/>
    <w:rsid w:val="008F4907"/>
    <w:rsid w:val="008F4A4C"/>
    <w:rsid w:val="008F5F32"/>
    <w:rsid w:val="008F7E35"/>
    <w:rsid w:val="00903770"/>
    <w:rsid w:val="00907A3C"/>
    <w:rsid w:val="009111D3"/>
    <w:rsid w:val="00912969"/>
    <w:rsid w:val="0092292C"/>
    <w:rsid w:val="009234FC"/>
    <w:rsid w:val="0092641D"/>
    <w:rsid w:val="00944E34"/>
    <w:rsid w:val="00951A2D"/>
    <w:rsid w:val="00960C98"/>
    <w:rsid w:val="009648F2"/>
    <w:rsid w:val="00965804"/>
    <w:rsid w:val="00973B1D"/>
    <w:rsid w:val="00982BF0"/>
    <w:rsid w:val="00991798"/>
    <w:rsid w:val="00992E69"/>
    <w:rsid w:val="00997C4E"/>
    <w:rsid w:val="009B38D9"/>
    <w:rsid w:val="009B701C"/>
    <w:rsid w:val="009C72B0"/>
    <w:rsid w:val="009E12E5"/>
    <w:rsid w:val="00A15BCA"/>
    <w:rsid w:val="00A206A2"/>
    <w:rsid w:val="00A20D69"/>
    <w:rsid w:val="00A27F04"/>
    <w:rsid w:val="00A305BA"/>
    <w:rsid w:val="00A32C07"/>
    <w:rsid w:val="00A3485E"/>
    <w:rsid w:val="00A34D3B"/>
    <w:rsid w:val="00A35CDB"/>
    <w:rsid w:val="00A40022"/>
    <w:rsid w:val="00A50224"/>
    <w:rsid w:val="00A62A34"/>
    <w:rsid w:val="00A942AE"/>
    <w:rsid w:val="00AA4C67"/>
    <w:rsid w:val="00AA7BA2"/>
    <w:rsid w:val="00AB2383"/>
    <w:rsid w:val="00AC0F0B"/>
    <w:rsid w:val="00AC2D6E"/>
    <w:rsid w:val="00AC3DA0"/>
    <w:rsid w:val="00AD033F"/>
    <w:rsid w:val="00AD2C69"/>
    <w:rsid w:val="00AD473D"/>
    <w:rsid w:val="00AE1CE7"/>
    <w:rsid w:val="00AE4017"/>
    <w:rsid w:val="00AE6B83"/>
    <w:rsid w:val="00AF14DD"/>
    <w:rsid w:val="00AF1B79"/>
    <w:rsid w:val="00B00A61"/>
    <w:rsid w:val="00B15613"/>
    <w:rsid w:val="00B34C92"/>
    <w:rsid w:val="00B63133"/>
    <w:rsid w:val="00B64D71"/>
    <w:rsid w:val="00B678B8"/>
    <w:rsid w:val="00B70EA8"/>
    <w:rsid w:val="00B72A99"/>
    <w:rsid w:val="00B772B1"/>
    <w:rsid w:val="00B77581"/>
    <w:rsid w:val="00B8000F"/>
    <w:rsid w:val="00B85BA3"/>
    <w:rsid w:val="00B92EEF"/>
    <w:rsid w:val="00B95BA5"/>
    <w:rsid w:val="00BC1C94"/>
    <w:rsid w:val="00BC318D"/>
    <w:rsid w:val="00BC726E"/>
    <w:rsid w:val="00BD4A7B"/>
    <w:rsid w:val="00BE7424"/>
    <w:rsid w:val="00BE7850"/>
    <w:rsid w:val="00BF1C44"/>
    <w:rsid w:val="00BF4A36"/>
    <w:rsid w:val="00C155EF"/>
    <w:rsid w:val="00C235F4"/>
    <w:rsid w:val="00C33D96"/>
    <w:rsid w:val="00C4006F"/>
    <w:rsid w:val="00C42102"/>
    <w:rsid w:val="00C445F2"/>
    <w:rsid w:val="00C459C5"/>
    <w:rsid w:val="00C55632"/>
    <w:rsid w:val="00C57A42"/>
    <w:rsid w:val="00C6502D"/>
    <w:rsid w:val="00C6554B"/>
    <w:rsid w:val="00C80958"/>
    <w:rsid w:val="00C924DD"/>
    <w:rsid w:val="00C95437"/>
    <w:rsid w:val="00CA5AE3"/>
    <w:rsid w:val="00CB2113"/>
    <w:rsid w:val="00CB2B76"/>
    <w:rsid w:val="00CB6937"/>
    <w:rsid w:val="00CB6EA9"/>
    <w:rsid w:val="00CC623B"/>
    <w:rsid w:val="00CE774C"/>
    <w:rsid w:val="00CE78F9"/>
    <w:rsid w:val="00CE7AB7"/>
    <w:rsid w:val="00CF59FD"/>
    <w:rsid w:val="00D01DF1"/>
    <w:rsid w:val="00D1070E"/>
    <w:rsid w:val="00D10B40"/>
    <w:rsid w:val="00D24740"/>
    <w:rsid w:val="00D308A1"/>
    <w:rsid w:val="00D407BA"/>
    <w:rsid w:val="00D515FC"/>
    <w:rsid w:val="00D578E5"/>
    <w:rsid w:val="00D65689"/>
    <w:rsid w:val="00D737C3"/>
    <w:rsid w:val="00D84C62"/>
    <w:rsid w:val="00D9377F"/>
    <w:rsid w:val="00D93FB4"/>
    <w:rsid w:val="00D9416D"/>
    <w:rsid w:val="00DA7C01"/>
    <w:rsid w:val="00DB405F"/>
    <w:rsid w:val="00DB6D52"/>
    <w:rsid w:val="00DC24C3"/>
    <w:rsid w:val="00DC3520"/>
    <w:rsid w:val="00DC555D"/>
    <w:rsid w:val="00DC761A"/>
    <w:rsid w:val="00DE0AC9"/>
    <w:rsid w:val="00DE0F97"/>
    <w:rsid w:val="00DE1592"/>
    <w:rsid w:val="00DE1753"/>
    <w:rsid w:val="00DE6D03"/>
    <w:rsid w:val="00DF431A"/>
    <w:rsid w:val="00E00948"/>
    <w:rsid w:val="00E016A8"/>
    <w:rsid w:val="00E055D1"/>
    <w:rsid w:val="00E06776"/>
    <w:rsid w:val="00E12542"/>
    <w:rsid w:val="00E16676"/>
    <w:rsid w:val="00E25095"/>
    <w:rsid w:val="00E265E3"/>
    <w:rsid w:val="00E355E5"/>
    <w:rsid w:val="00E412D7"/>
    <w:rsid w:val="00E42E67"/>
    <w:rsid w:val="00E5104B"/>
    <w:rsid w:val="00E6724B"/>
    <w:rsid w:val="00E71DB1"/>
    <w:rsid w:val="00E770DA"/>
    <w:rsid w:val="00E96D98"/>
    <w:rsid w:val="00EA541F"/>
    <w:rsid w:val="00EB65B9"/>
    <w:rsid w:val="00EC0069"/>
    <w:rsid w:val="00ED115A"/>
    <w:rsid w:val="00ED3522"/>
    <w:rsid w:val="00ED6C85"/>
    <w:rsid w:val="00EE1689"/>
    <w:rsid w:val="00EE423F"/>
    <w:rsid w:val="00EE716B"/>
    <w:rsid w:val="00EF7714"/>
    <w:rsid w:val="00F02979"/>
    <w:rsid w:val="00F05CE9"/>
    <w:rsid w:val="00F06AAA"/>
    <w:rsid w:val="00F10B55"/>
    <w:rsid w:val="00F22A33"/>
    <w:rsid w:val="00F23846"/>
    <w:rsid w:val="00F278D7"/>
    <w:rsid w:val="00F308EE"/>
    <w:rsid w:val="00F44F29"/>
    <w:rsid w:val="00F477A9"/>
    <w:rsid w:val="00F54D6E"/>
    <w:rsid w:val="00F67612"/>
    <w:rsid w:val="00F764E3"/>
    <w:rsid w:val="00F83C8C"/>
    <w:rsid w:val="00F83F92"/>
    <w:rsid w:val="00F86E77"/>
    <w:rsid w:val="00F909FB"/>
    <w:rsid w:val="00F91616"/>
    <w:rsid w:val="00F939B5"/>
    <w:rsid w:val="00F9698C"/>
    <w:rsid w:val="00FA508B"/>
    <w:rsid w:val="00FA6521"/>
    <w:rsid w:val="00FB5EBD"/>
    <w:rsid w:val="00FC6384"/>
    <w:rsid w:val="00FC69FB"/>
    <w:rsid w:val="00FC77AA"/>
    <w:rsid w:val="00FD01DA"/>
    <w:rsid w:val="00FD212C"/>
    <w:rsid w:val="00FD3BDA"/>
    <w:rsid w:val="00FE4878"/>
    <w:rsid w:val="00FF36B1"/>
    <w:rsid w:val="3C2A1222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4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Заголовок 2 Знак"/>
    <w:basedOn w:val="5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8">
    <w:name w:val="Заголовок 4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3587</Words>
  <Characters>20452</Characters>
  <Lines>170</Lines>
  <Paragraphs>47</Paragraphs>
  <TotalTime>0</TotalTime>
  <ScaleCrop>false</ScaleCrop>
  <LinksUpToDate>false</LinksUpToDate>
  <CharactersWithSpaces>23992</CharactersWithSpaces>
  <Application>WPS Office_10.1.0.5507_F1E327BC-269C-435d-A152-05C5408002CA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2015-10-09T11:09:00Z</dcterms:created>
  <dc:creator>Пользователь</dc:creator>
  <cp:lastModifiedBy>2016</cp:lastModifiedBy>
  <cp:lastPrinted>2016-03-11T06:46:32Z</cp:lastPrinted>
  <dcterms:modified xsi:type="dcterms:W3CDTF">2016-03-11T06:47:39Z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1049-10.1.0.5507</vt:lpwstr>
  </property>
</Properties>
</file>